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3BE" w:rsidRDefault="009D43BE" w:rsidP="009D43BE">
      <w:pPr>
        <w:pStyle w:val="20"/>
        <w:shd w:val="clear" w:color="auto" w:fill="auto"/>
        <w:spacing w:line="360" w:lineRule="auto"/>
        <w:rPr>
          <w:rStyle w:val="21"/>
        </w:rPr>
      </w:pPr>
      <w:r>
        <w:rPr>
          <w:rStyle w:val="21"/>
        </w:rPr>
        <w:t>Аннотация дисциплины</w:t>
      </w:r>
    </w:p>
    <w:p w:rsidR="002802D1" w:rsidRDefault="002802D1" w:rsidP="002802D1">
      <w:pPr>
        <w:pStyle w:val="20"/>
        <w:shd w:val="clear" w:color="auto" w:fill="auto"/>
        <w:spacing w:line="360" w:lineRule="auto"/>
        <w:ind w:firstLine="709"/>
        <w:rPr>
          <w:rStyle w:val="21"/>
        </w:rPr>
      </w:pPr>
      <w:r>
        <w:rPr>
          <w:rStyle w:val="21"/>
        </w:rPr>
        <w:t>Инструменты и технологии поведенческих финансов</w:t>
      </w:r>
    </w:p>
    <w:p w:rsidR="00D66C14" w:rsidRDefault="00D66C14" w:rsidP="002802D1">
      <w:pPr>
        <w:pStyle w:val="20"/>
        <w:shd w:val="clear" w:color="auto" w:fill="auto"/>
        <w:spacing w:line="360" w:lineRule="auto"/>
        <w:ind w:firstLine="709"/>
        <w:rPr>
          <w:rStyle w:val="21"/>
        </w:rPr>
      </w:pPr>
      <w:bookmarkStart w:id="0" w:name="_GoBack"/>
      <w:bookmarkEnd w:id="0"/>
    </w:p>
    <w:p w:rsidR="002802D1" w:rsidRPr="003F18D0" w:rsidRDefault="002802D1" w:rsidP="002802D1">
      <w:pPr>
        <w:pStyle w:val="20"/>
        <w:shd w:val="clear" w:color="auto" w:fill="auto"/>
        <w:tabs>
          <w:tab w:val="left" w:pos="1987"/>
          <w:tab w:val="left" w:pos="2770"/>
          <w:tab w:val="left" w:pos="4766"/>
          <w:tab w:val="left" w:pos="6192"/>
          <w:tab w:val="left" w:pos="8256"/>
        </w:tabs>
        <w:spacing w:line="360" w:lineRule="auto"/>
        <w:ind w:firstLine="709"/>
        <w:jc w:val="both"/>
      </w:pPr>
      <w:r w:rsidRPr="003F18D0">
        <w:rPr>
          <w:rStyle w:val="21"/>
        </w:rPr>
        <w:t xml:space="preserve">Рабочая программа дисциплины </w:t>
      </w:r>
      <w:r w:rsidRPr="003F18D0">
        <w:t>предназначена для студентов, обучающихся</w:t>
      </w:r>
      <w:r>
        <w:t xml:space="preserve"> </w:t>
      </w:r>
      <w:r w:rsidRPr="003F18D0">
        <w:t>по</w:t>
      </w:r>
      <w:r>
        <w:t xml:space="preserve"> </w:t>
      </w:r>
      <w:r w:rsidRPr="003F18D0">
        <w:t>направлению</w:t>
      </w:r>
      <w:r>
        <w:t xml:space="preserve"> </w:t>
      </w:r>
      <w:r w:rsidRPr="003F18D0">
        <w:t>38.04.01</w:t>
      </w:r>
      <w:r>
        <w:t xml:space="preserve"> </w:t>
      </w:r>
      <w:r w:rsidRPr="003F18D0">
        <w:t>«Экономика»</w:t>
      </w:r>
      <w:r>
        <w:t xml:space="preserve"> направленность магистерской программы «Оценка бизнеса и корпоративные финансы»</w:t>
      </w:r>
      <w:r w:rsidRPr="003F18D0">
        <w:t xml:space="preserve">, </w:t>
      </w:r>
      <w:r>
        <w:t>заочная форма обучения</w:t>
      </w:r>
      <w:r w:rsidRPr="003F18D0">
        <w:t>.</w:t>
      </w:r>
    </w:p>
    <w:p w:rsidR="002802D1" w:rsidRDefault="002802D1" w:rsidP="00D66C14">
      <w:pPr>
        <w:pStyle w:val="20"/>
        <w:shd w:val="clear" w:color="auto" w:fill="auto"/>
        <w:spacing w:line="360" w:lineRule="auto"/>
        <w:ind w:firstLine="709"/>
        <w:jc w:val="both"/>
        <w:rPr>
          <w:rStyle w:val="21"/>
        </w:rPr>
      </w:pPr>
      <w:proofErr w:type="gramStart"/>
      <w:r w:rsidRPr="003F18D0">
        <w:rPr>
          <w:rStyle w:val="21"/>
        </w:rPr>
        <w:t>Цель дисциплины</w:t>
      </w:r>
      <w:r w:rsidR="00D66C14">
        <w:rPr>
          <w:rStyle w:val="21"/>
        </w:rPr>
        <w:t>:</w:t>
      </w:r>
      <w:r w:rsidRPr="003F18D0">
        <w:rPr>
          <w:rStyle w:val="21"/>
        </w:rPr>
        <w:t xml:space="preserve"> </w:t>
      </w:r>
      <w:r w:rsidR="00D66C14" w:rsidRPr="002B276D">
        <w:rPr>
          <w:bCs/>
          <w:color w:val="000000"/>
          <w:shd w:val="clear" w:color="auto" w:fill="FFFFFF"/>
          <w:lang w:eastAsia="ru-RU" w:bidi="ru-RU"/>
        </w:rPr>
        <w:t>формирование у обучающихся системы глубоких знаний теоретических основ поведенческих финансов, навыков использования современных инструментов и технологий, методик проведения поведенческих исследований в финансах, представлений об основных направлениях развития.</w:t>
      </w:r>
      <w:proofErr w:type="gramEnd"/>
    </w:p>
    <w:p w:rsidR="002802D1" w:rsidRPr="003F18D0" w:rsidRDefault="002802D1" w:rsidP="002802D1">
      <w:pPr>
        <w:pStyle w:val="20"/>
        <w:shd w:val="clear" w:color="auto" w:fill="auto"/>
        <w:spacing w:line="360" w:lineRule="auto"/>
        <w:ind w:firstLine="709"/>
        <w:jc w:val="both"/>
      </w:pPr>
      <w:r w:rsidRPr="003F18D0">
        <w:rPr>
          <w:rStyle w:val="21"/>
        </w:rPr>
        <w:t xml:space="preserve">Место дисциплины в структуре ООП </w:t>
      </w:r>
      <w:r>
        <w:t>–</w:t>
      </w:r>
      <w:r w:rsidRPr="003F18D0">
        <w:t xml:space="preserve"> дисциплина</w:t>
      </w:r>
      <w:r>
        <w:t xml:space="preserve"> </w:t>
      </w:r>
      <w:r w:rsidRPr="003F18D0">
        <w:t>«</w:t>
      </w:r>
      <w:r>
        <w:rPr>
          <w:rStyle w:val="21"/>
          <w:b w:val="0"/>
        </w:rPr>
        <w:t>Инструменты и технологии поведенческих финансов</w:t>
      </w:r>
      <w:r>
        <w:t xml:space="preserve">» </w:t>
      </w:r>
      <w:r w:rsidRPr="000C369B">
        <w:t xml:space="preserve">является дисциплиной </w:t>
      </w:r>
      <w:r>
        <w:t xml:space="preserve">модуля направленности программы магистратуры </w:t>
      </w:r>
      <w:r w:rsidRPr="000C369B">
        <w:t>по направлению подготовки 38.04.01 «Экономика», направленность магистерской программы «</w:t>
      </w:r>
      <w:r>
        <w:t>Оценка бизнеса и корпоративные финансы</w:t>
      </w:r>
      <w:r w:rsidRPr="000C369B">
        <w:t>».</w:t>
      </w:r>
    </w:p>
    <w:p w:rsidR="002802D1" w:rsidRPr="00D66C14" w:rsidRDefault="002802D1" w:rsidP="00D66C14">
      <w:pPr>
        <w:pStyle w:val="20"/>
        <w:shd w:val="clear" w:color="auto" w:fill="auto"/>
        <w:spacing w:line="360" w:lineRule="auto"/>
        <w:ind w:firstLine="708"/>
        <w:jc w:val="both"/>
        <w:rPr>
          <w:rStyle w:val="a3"/>
          <w:b/>
          <w:i w:val="0"/>
          <w:iCs w:val="0"/>
        </w:rPr>
      </w:pPr>
      <w:r w:rsidRPr="00792548">
        <w:rPr>
          <w:b/>
        </w:rPr>
        <w:t>Краткое содержание:</w:t>
      </w:r>
      <w:r w:rsidR="00D66C14">
        <w:rPr>
          <w:b/>
        </w:rPr>
        <w:t xml:space="preserve"> </w:t>
      </w:r>
      <w:r w:rsidR="00D66C14" w:rsidRPr="00D66C14">
        <w:rPr>
          <w:rStyle w:val="a3"/>
          <w:bCs/>
          <w:i w:val="0"/>
          <w:shd w:val="clear" w:color="auto" w:fill="FFFFFF"/>
        </w:rPr>
        <w:t>р</w:t>
      </w:r>
      <w:r w:rsidRPr="00D66C14">
        <w:rPr>
          <w:rStyle w:val="a3"/>
          <w:bCs/>
          <w:i w:val="0"/>
          <w:shd w:val="clear" w:color="auto" w:fill="FFFFFF"/>
        </w:rPr>
        <w:t>азвитие теории поведенческих финансов</w:t>
      </w:r>
      <w:r w:rsidRPr="00D66C14">
        <w:rPr>
          <w:shd w:val="clear" w:color="auto" w:fill="FFFFFF"/>
        </w:rPr>
        <w:t xml:space="preserve"> принципы реализации финансовых отношений в процессе распределения и использования финансовых ресурсов. </w:t>
      </w:r>
      <w:r w:rsidRPr="00D66C14">
        <w:rPr>
          <w:rStyle w:val="a3"/>
          <w:bCs/>
          <w:i w:val="0"/>
          <w:shd w:val="clear" w:color="auto" w:fill="FFFFFF"/>
        </w:rPr>
        <w:t>Сущность теории перспектив.</w:t>
      </w:r>
      <w:r w:rsidRPr="00D66C14">
        <w:rPr>
          <w:rStyle w:val="21"/>
          <w:i/>
        </w:rPr>
        <w:t xml:space="preserve"> </w:t>
      </w:r>
      <w:r w:rsidRPr="00D66C14">
        <w:rPr>
          <w:rStyle w:val="a3"/>
          <w:bCs/>
          <w:i w:val="0"/>
          <w:shd w:val="clear" w:color="auto" w:fill="FFFFFF"/>
        </w:rPr>
        <w:t>Применение теории перспектив для принятия инвестиционных решений.</w:t>
      </w:r>
    </w:p>
    <w:p w:rsidR="005C56F3" w:rsidRPr="009D43BE" w:rsidRDefault="005C56F3" w:rsidP="002802D1">
      <w:pPr>
        <w:pStyle w:val="20"/>
        <w:shd w:val="clear" w:color="auto" w:fill="auto"/>
        <w:spacing w:line="360" w:lineRule="auto"/>
      </w:pPr>
    </w:p>
    <w:sectPr w:rsidR="005C56F3" w:rsidRPr="009D43BE" w:rsidSect="00EA528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3BE"/>
    <w:rsid w:val="00171632"/>
    <w:rsid w:val="0024776D"/>
    <w:rsid w:val="002802D1"/>
    <w:rsid w:val="004C064E"/>
    <w:rsid w:val="0053595A"/>
    <w:rsid w:val="00577D59"/>
    <w:rsid w:val="005C56F3"/>
    <w:rsid w:val="00600BE3"/>
    <w:rsid w:val="00714151"/>
    <w:rsid w:val="009D43BE"/>
    <w:rsid w:val="00AB5867"/>
    <w:rsid w:val="00CF05F1"/>
    <w:rsid w:val="00D66C14"/>
    <w:rsid w:val="00EA5280"/>
    <w:rsid w:val="00F92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D43BE"/>
    <w:pPr>
      <w:widowControl w:val="0"/>
      <w:spacing w:line="240" w:lineRule="auto"/>
      <w:ind w:firstLine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D43B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9D43B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9D43B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D43BE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9D43BE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styleId="a3">
    <w:name w:val="Emphasis"/>
    <w:basedOn w:val="a0"/>
    <w:uiPriority w:val="20"/>
    <w:qFormat/>
    <w:rsid w:val="002802D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D43BE"/>
    <w:pPr>
      <w:widowControl w:val="0"/>
      <w:spacing w:line="240" w:lineRule="auto"/>
      <w:ind w:firstLine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D43B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9D43B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9D43B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D43BE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9D43BE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styleId="a3">
    <w:name w:val="Emphasis"/>
    <w:basedOn w:val="a0"/>
    <w:uiPriority w:val="20"/>
    <w:qFormat/>
    <w:rsid w:val="002802D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480BBC-DCC9-49D3-B8BC-C061C01F31A0}"/>
</file>

<file path=customXml/itemProps2.xml><?xml version="1.0" encoding="utf-8"?>
<ds:datastoreItem xmlns:ds="http://schemas.openxmlformats.org/officeDocument/2006/customXml" ds:itemID="{9B6612A2-E2F1-4E99-96EC-2B767F11C74F}"/>
</file>

<file path=customXml/itemProps3.xml><?xml version="1.0" encoding="utf-8"?>
<ds:datastoreItem xmlns:ds="http://schemas.openxmlformats.org/officeDocument/2006/customXml" ds:itemID="{6FD7D103-D249-4900-97E0-508C8328B8C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Корякина Татьяна Валерьевна</dc:creator>
  <cp:lastModifiedBy>Байсара Эльвира Романовна</cp:lastModifiedBy>
  <cp:revision>4</cp:revision>
  <dcterms:created xsi:type="dcterms:W3CDTF">2018-04-13T11:16:00Z</dcterms:created>
  <dcterms:modified xsi:type="dcterms:W3CDTF">2020-11-10T06:34:00Z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